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atLeast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atLeas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全过程工程咨询业务调查问卷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center"/>
        <w:rPr>
          <w:rFonts w:hint="eastAsia" w:ascii="Times New Roman" w:hAnsi="Times New Roman" w:eastAsia="方正仿宋_GBK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center"/>
        <w:rPr>
          <w:rFonts w:hint="eastAsia" w:ascii="Times New Roman" w:hAnsi="Times New Roman" w:eastAsia="方正仿宋_GBK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单位名称：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center"/>
        <w:rPr>
          <w:rFonts w:hint="eastAsia" w:ascii="Times New Roman" w:hAnsi="Times New Roman" w:eastAsia="方正仿宋_GBK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填报人：                       联系方式：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center"/>
        <w:rPr>
          <w:rFonts w:hint="eastAsia" w:ascii="Times New Roman" w:hAnsi="Times New Roman" w:eastAsia="方正仿宋_GBK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center"/>
        <w:rPr>
          <w:rFonts w:hint="eastAsia" w:ascii="Times New Roman" w:hAnsi="Times New Roman" w:eastAsia="方正仿宋_GBK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您好，感谢您能抽出宝贵的时间来参与此次</w:t>
      </w:r>
      <w:r>
        <w:rPr>
          <w:rFonts w:hint="eastAsia" w:ascii="Times New Roman" w:hAnsi="Times New Roman" w:eastAsia="方正仿宋_GBK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调研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！</w:t>
      </w:r>
    </w:p>
    <w:tbl>
      <w:tblPr>
        <w:tblStyle w:val="4"/>
        <w:tblW w:w="9664" w:type="dxa"/>
        <w:tblInd w:w="-3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3158"/>
        <w:gridCol w:w="5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一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全过程工程咨询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（简称“全咨”）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业务开展情况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填写栏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（一）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企业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资质类别及等级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（二）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全咨业务建设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  ）已开展，做了以下工作：__________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________________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  ）未开展，有初步想法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（  ）暂不考虑，以后再作打算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  ）没考虑清楚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  ）不考虑，原因：________________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（三）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组织架构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是否设有全咨部门/牵头部门？（  ）是（  ）否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全咨项目牵头单位：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  ）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全咨部门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（  ）工程勘察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（  ）工程设计 （  ）招标代理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（  ）造价咨询 （  ）工程监理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  ）无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1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（四）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队伍建设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具备全过程工程项目（初、中、高级）管理师，分别有（  ）人；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具备全过程工程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咨询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项目经理（项目负责人/总咨询师）（  ）人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人员选拔上，考虑从哪些岗位挑选和培养全咨负责人？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有无具体的人员培养计划，如果有考虑从哪几方面，采用何种方式来培养？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（五）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业务组织模式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（  ）独立承接运作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  ）联合体形式运作：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  ）作为牵头单位组建联合体形式运作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  ）作为专业咨询单位参与联合体形式运作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  ）其他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（六）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项目类型及数量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建筑工程类___个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公路工程类___个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铁路工程类___个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港口与航道工程类___个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水利水电工程类___个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电力工程类___个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矿山工程类___个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冶金工程类___个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石油化工工程类___个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市政公用工程类___个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通信工程类___个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机电工程类___个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专项设计领域___个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设计施工一体化___个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其他___个，请说明：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（七）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主要服务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内容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总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控管理服务项目数量（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基本咨询服务项目数量（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专项咨询服务项目数量（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（八）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项目进行的阶段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投资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决策阶段项目数量（ 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工程建设准备阶段项目数量（ 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建设实施阶段项目数量（ 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运营维护阶段项目数量（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（九）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全咨业务构成在所有业务中的占比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  ）%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（十）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全咨业务营业收入在所有业务中的占比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  ）%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（十一）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全咨新签合同额在所有业务中的占比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  ）%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二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业务亮点：请列举本单位全咨业务建设、实践以及其他相关亮点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4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您认为，目前全过程工程咨询项目开展（或探索）中存在哪些问题和困难？有什么需求或建议？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（包括但不限于以下方面）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问题和建议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（一）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  <w:t>政策层面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  <w:t>1.管理分工方面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  <w:t>2.市场监管制度方面（包括市场准入、项目委托方式、合同管理、业务取费、质量责任、财税制度、法律法规政策、监管机制等）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  <w:t>3.标准体系建设方面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  <w:t>4.简政放权方面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（二）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  <w:t>企业层面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  <w:t>1.对全过程咨询认识不到位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  <w:t>2.业务链覆盖不全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  <w:t>3.组织架构有待调整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  <w:t>4.管理体系亟待重构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  <w:t>5.企业标准尚存空白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  <w:t>6.企业与个人权责难以找到平衡点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  <w:t>7.人才队伍建设存在短板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  <w:t>8.技术支持力度不足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  <w:t>9.投入和产出不匹配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  <w:t>10.联合体企业间资源整合存在障碍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（三）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  <w:t>协会层面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  <w:t>1.提供服务方面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  <w:t>2.反映诉求方面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 w:bidi="ar"/>
              </w:rPr>
              <w:t>3.规范行为方面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（四）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其他方面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填写要求：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1.请尽可能完整、详尽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地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填写，以便为业务指导部门、协会的相关工作提供充分参考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2.关于问卷填写的任何疑问请咨询协会宣传联络部，施小慧、黄莹莹，0771-5708330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3.请于2022年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17点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前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将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调研问卷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电子版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发送至协会邮箱330216632@qq.com。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atLeas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417" w:bottom="181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kNDRmZjkwNjdmMmI2MmIwODZkYzA2ZGI5NTkyNmUifQ=="/>
  </w:docVars>
  <w:rsids>
    <w:rsidRoot w:val="7F8A5A9A"/>
    <w:rsid w:val="08656ED8"/>
    <w:rsid w:val="0DC91A9B"/>
    <w:rsid w:val="0FDC5920"/>
    <w:rsid w:val="14E303A5"/>
    <w:rsid w:val="1EFF79A8"/>
    <w:rsid w:val="1FAB4E19"/>
    <w:rsid w:val="21976594"/>
    <w:rsid w:val="28110850"/>
    <w:rsid w:val="2CA5232D"/>
    <w:rsid w:val="2EA02A03"/>
    <w:rsid w:val="2F9C217B"/>
    <w:rsid w:val="31BA1F94"/>
    <w:rsid w:val="42AC3CB0"/>
    <w:rsid w:val="436D47F1"/>
    <w:rsid w:val="48350D83"/>
    <w:rsid w:val="52F61524"/>
    <w:rsid w:val="58005114"/>
    <w:rsid w:val="5A4A535E"/>
    <w:rsid w:val="5BCC6593"/>
    <w:rsid w:val="615D51C9"/>
    <w:rsid w:val="64A451FB"/>
    <w:rsid w:val="67BD32E8"/>
    <w:rsid w:val="6BB30874"/>
    <w:rsid w:val="6FF9505D"/>
    <w:rsid w:val="70487D31"/>
    <w:rsid w:val="71353490"/>
    <w:rsid w:val="71E20D52"/>
    <w:rsid w:val="75BF5CC2"/>
    <w:rsid w:val="7F8A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1594</Words>
  <Characters>1842</Characters>
  <Lines>0</Lines>
  <Paragraphs>0</Paragraphs>
  <TotalTime>29</TotalTime>
  <ScaleCrop>false</ScaleCrop>
  <LinksUpToDate>false</LinksUpToDate>
  <CharactersWithSpaces>1968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2022-10-26T00:51:00Z</dcterms:created>
  <dc:creator>莹仔</dc:creator>
  <cp:lastModifiedBy>莹仔</cp:lastModifiedBy>
  <cp:lastPrinted>2022-10-31T07:26:00Z</cp:lastPrinted>
  <dcterms:modified xsi:type="dcterms:W3CDTF">2022-10-31T07:32:20Z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89BACBA46B5D4E61A38EE9C01AE0232F</vt:lpwstr>
  </property>
</Properties>
</file>