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方正小标宋_GBK" w:hAnsi="Times New Roman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广西工程勘察收费项目及标准指导性意见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（2019年版）参编单位名单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Times New Roman" w:eastAsia="方正小标宋_GBK"/>
          <w:sz w:val="44"/>
          <w:szCs w:val="44"/>
        </w:rPr>
      </w:pPr>
    </w:p>
    <w:tbl>
      <w:tblPr>
        <w:tblStyle w:val="3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214"/>
        <w:gridCol w:w="6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tblHeader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方正黑体_GBK" w:hAnsi="Times New Roman" w:eastAsia="方正黑体_GBK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sz w:val="32"/>
                <w:szCs w:val="32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方正黑体_GBK" w:hAnsi="Times New Roman" w:eastAsia="方正黑体_GBK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sz w:val="32"/>
                <w:szCs w:val="32"/>
              </w:rPr>
              <w:t>姓名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黑体_GBK" w:hAnsi="Times New Roman" w:eastAsia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32"/>
                <w:szCs w:val="32"/>
              </w:rPr>
              <w:t>单位</w:t>
            </w:r>
            <w:r>
              <w:rPr>
                <w:rFonts w:hint="eastAsia" w:ascii="方正黑体_GBK" w:hAnsi="Times New Roman" w:eastAsia="方正黑体_GBK"/>
                <w:sz w:val="32"/>
                <w:szCs w:val="32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卢玉南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广西华蓝岩土工程有限公司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张信贵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叶成东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广西华信工程设计股份有限公司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米德才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广西交通设计集团有限公司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罗继勇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广西壮族自治区水利电力勘测设计研究院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闫清武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广西有色勘察设计研究院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韦世益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中国能源建设集团广西电力设计研究院有限公司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许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国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南宁市勘察测绘地理信息院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韩建伟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梁清潭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广西华南岩土工程有限公司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蓝耀荣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广西土木勘察检测治理有限公司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常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超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中铁四院集团南宁勘察设计院有限公司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张红日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广西交通科学研究院有限公司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林有超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广西建工集团第五建筑工程有限责任公司设计研究院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贺行良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建材桂林地质工程勘察院有限公司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徐顺息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广西壮族自治区桂林水文地质工程勘察院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黎大光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桂林市勘察设计研究院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莫孙庆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广西基础勘察工程有限责任公司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张玉池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桂林矿产地质研究院工程有限公司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唐欣然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桂林海林工程勘察有限公司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邓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忠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广西水文地质工程地质勘察院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韦少典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柳州市勘察测绘研究院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曾宣源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核工业柳州工程勘察院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刘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松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广西荣泰建筑设计有限责任公司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邓长培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梧州市建筑设计院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苏燕奕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贺州市勘察测绘研究院有限公司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林树荣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广西建大勘测设计有限公司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罗亮昭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广西城乡勘察设计有限公司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阮经院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广西三同工程勘察检测有限公司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明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广西建业勘察设计有限公司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Chars="0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颜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平</w:t>
            </w:r>
          </w:p>
        </w:tc>
        <w:tc>
          <w:tcPr>
            <w:tcW w:w="6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广西昇龙工程勘察设计检测有限公司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28" w:right="1418" w:bottom="181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31B4"/>
    <w:multiLevelType w:val="multilevel"/>
    <w:tmpl w:val="7EA131B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46070"/>
    <w:rsid w:val="2274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2019-12-12T08:42:00Z</dcterms:created>
  <dc:creator>晓君_Rachel</dc:creator>
  <cp:lastModifiedBy>晓君_Rachel</cp:lastModifiedBy>
  <dcterms:modified xsi:type="dcterms:W3CDTF">2019-12-12T08:43:20Z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